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49" w:rsidRDefault="00D04D49" w:rsidP="00D04D49">
      <w:pPr>
        <w:jc w:val="right"/>
        <w:outlineLvl w:val="1"/>
        <w:rPr>
          <w:b/>
        </w:rPr>
      </w:pPr>
      <w:r w:rsidRPr="0051249B">
        <w:rPr>
          <w:b/>
        </w:rPr>
        <w:t>Таблица № 3</w:t>
      </w:r>
    </w:p>
    <w:p w:rsidR="0051249B" w:rsidRDefault="0051249B" w:rsidP="00D04D49">
      <w:pPr>
        <w:jc w:val="right"/>
        <w:outlineLvl w:val="1"/>
        <w:rPr>
          <w:b/>
        </w:rPr>
      </w:pPr>
    </w:p>
    <w:p w:rsidR="000312B9" w:rsidRDefault="000312B9" w:rsidP="0051249B">
      <w:pPr>
        <w:outlineLvl w:val="1"/>
        <w:rPr>
          <w:b/>
        </w:rPr>
      </w:pPr>
    </w:p>
    <w:p w:rsidR="0051249B" w:rsidRDefault="0051249B" w:rsidP="0051249B">
      <w:pPr>
        <w:outlineLvl w:val="1"/>
      </w:pPr>
      <w:r>
        <w:rPr>
          <w:b/>
        </w:rPr>
        <w:t xml:space="preserve">Цел: </w:t>
      </w:r>
      <w:r>
        <w:t>да се документира проверка за спазване на сроковете за даване на разяснения.</w:t>
      </w:r>
    </w:p>
    <w:p w:rsidR="0051249B" w:rsidRDefault="0051249B" w:rsidP="0051249B">
      <w:pPr>
        <w:outlineLvl w:val="1"/>
      </w:pPr>
    </w:p>
    <w:p w:rsidR="00D04D49" w:rsidRPr="002124E0" w:rsidRDefault="00D04D49" w:rsidP="00D04D49">
      <w:pPr>
        <w:jc w:val="both"/>
        <w:outlineLvl w:val="1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206"/>
        <w:gridCol w:w="3260"/>
        <w:gridCol w:w="3969"/>
        <w:gridCol w:w="4253"/>
      </w:tblGrid>
      <w:tr w:rsidR="00D04D49" w:rsidTr="00D04D49">
        <w:tc>
          <w:tcPr>
            <w:tcW w:w="454" w:type="dxa"/>
            <w:shd w:val="clear" w:color="auto" w:fill="C2D69B" w:themeFill="accent3" w:themeFillTint="99"/>
          </w:tcPr>
          <w:p w:rsidR="00D04D49" w:rsidRPr="002124E0" w:rsidRDefault="00D04D49" w:rsidP="000312B9">
            <w:pPr>
              <w:spacing w:before="0" w:after="120"/>
              <w:outlineLvl w:val="1"/>
              <w:rPr>
                <w:b/>
                <w:sz w:val="20"/>
                <w:szCs w:val="20"/>
              </w:rPr>
            </w:pPr>
            <w:r w:rsidRPr="002124E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06" w:type="dxa"/>
            <w:shd w:val="clear" w:color="auto" w:fill="C2D69B" w:themeFill="accent3" w:themeFillTint="99"/>
          </w:tcPr>
          <w:p w:rsidR="00D04D49" w:rsidRPr="002124E0" w:rsidRDefault="00D04D49" w:rsidP="000312B9">
            <w:pPr>
              <w:spacing w:before="0" w:after="120"/>
              <w:outlineLvl w:val="1"/>
              <w:rPr>
                <w:b/>
                <w:sz w:val="20"/>
                <w:szCs w:val="20"/>
              </w:rPr>
            </w:pPr>
            <w:r w:rsidRPr="002124E0">
              <w:rPr>
                <w:b/>
                <w:sz w:val="20"/>
                <w:szCs w:val="20"/>
              </w:rPr>
              <w:t xml:space="preserve">Искане за разяснение – писмо </w:t>
            </w:r>
            <w:r>
              <w:rPr>
                <w:b/>
                <w:sz w:val="20"/>
                <w:szCs w:val="20"/>
              </w:rPr>
              <w:t xml:space="preserve">вх. </w:t>
            </w:r>
            <w:r w:rsidRPr="002124E0">
              <w:rPr>
                <w:b/>
                <w:sz w:val="20"/>
                <w:szCs w:val="20"/>
              </w:rPr>
              <w:t>№ / дата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D04D49" w:rsidRPr="002124E0" w:rsidRDefault="00D04D49" w:rsidP="000312B9">
            <w:pPr>
              <w:spacing w:before="0" w:after="120"/>
              <w:outlineLvl w:val="1"/>
              <w:rPr>
                <w:b/>
                <w:sz w:val="20"/>
                <w:szCs w:val="20"/>
              </w:rPr>
            </w:pPr>
            <w:r w:rsidRPr="002124E0">
              <w:rPr>
                <w:b/>
                <w:sz w:val="20"/>
                <w:szCs w:val="20"/>
              </w:rPr>
              <w:t>Разяснение – писмо изх. №/дата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D04D49" w:rsidRPr="002124E0" w:rsidRDefault="00D04D49" w:rsidP="000312B9">
            <w:pPr>
              <w:spacing w:before="0" w:after="120"/>
              <w:outlineLvl w:val="1"/>
              <w:rPr>
                <w:b/>
                <w:sz w:val="20"/>
                <w:szCs w:val="20"/>
              </w:rPr>
            </w:pPr>
            <w:r w:rsidRPr="002124E0">
              <w:rPr>
                <w:b/>
                <w:sz w:val="20"/>
                <w:szCs w:val="20"/>
              </w:rPr>
              <w:t>Лица, закупили/ получили документация за участие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D04D49" w:rsidRPr="002124E0" w:rsidRDefault="00D04D49" w:rsidP="000312B9">
            <w:pPr>
              <w:spacing w:before="0" w:after="120"/>
              <w:outlineLvl w:val="1"/>
              <w:rPr>
                <w:b/>
                <w:sz w:val="20"/>
                <w:szCs w:val="20"/>
              </w:rPr>
            </w:pPr>
            <w:r w:rsidRPr="002124E0">
              <w:rPr>
                <w:b/>
                <w:sz w:val="20"/>
                <w:szCs w:val="20"/>
              </w:rPr>
              <w:t>Лица, на които е изпратено разяснението</w:t>
            </w:r>
          </w:p>
        </w:tc>
      </w:tr>
      <w:tr w:rsidR="00D04D49" w:rsidTr="00D04D49">
        <w:tc>
          <w:tcPr>
            <w:tcW w:w="454" w:type="dxa"/>
          </w:tcPr>
          <w:p w:rsidR="00D04D49" w:rsidRDefault="00D04D49" w:rsidP="000312B9">
            <w:pPr>
              <w:spacing w:before="0" w:after="120"/>
              <w:outlineLvl w:val="1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D04D49" w:rsidRDefault="00D04D49" w:rsidP="000312B9">
            <w:pPr>
              <w:spacing w:before="0" w:after="120"/>
              <w:outlineLvl w:val="1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04D49" w:rsidRDefault="00D04D49" w:rsidP="000312B9">
            <w:pPr>
              <w:spacing w:before="0" w:after="120"/>
              <w:outlineLvl w:val="1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D49" w:rsidRDefault="00D04D49" w:rsidP="000312B9">
            <w:pPr>
              <w:spacing w:before="0" w:after="120"/>
              <w:outlineLvl w:val="1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04D49" w:rsidRDefault="00D04D49" w:rsidP="000312B9">
            <w:pPr>
              <w:spacing w:before="0" w:after="120"/>
              <w:outlineLvl w:val="1"/>
              <w:rPr>
                <w:sz w:val="20"/>
                <w:szCs w:val="20"/>
              </w:rPr>
            </w:pPr>
          </w:p>
        </w:tc>
      </w:tr>
      <w:tr w:rsidR="00B56057" w:rsidTr="00D04D49">
        <w:tc>
          <w:tcPr>
            <w:tcW w:w="454" w:type="dxa"/>
          </w:tcPr>
          <w:p w:rsidR="00B56057" w:rsidRDefault="00B56057" w:rsidP="000312B9">
            <w:pPr>
              <w:spacing w:before="0" w:after="120"/>
              <w:outlineLvl w:val="1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B56057" w:rsidRDefault="00B56057" w:rsidP="000312B9">
            <w:pPr>
              <w:spacing w:before="0" w:after="120"/>
              <w:outlineLvl w:val="1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56057" w:rsidRDefault="00B56057" w:rsidP="000312B9">
            <w:pPr>
              <w:spacing w:before="0" w:after="120"/>
              <w:outlineLvl w:val="1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56057" w:rsidRDefault="00B56057" w:rsidP="000312B9">
            <w:pPr>
              <w:spacing w:before="0" w:after="120"/>
              <w:outlineLvl w:val="1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56057" w:rsidRDefault="00B56057" w:rsidP="000312B9">
            <w:pPr>
              <w:spacing w:before="0" w:after="120"/>
              <w:outlineLvl w:val="1"/>
              <w:rPr>
                <w:sz w:val="20"/>
                <w:szCs w:val="20"/>
              </w:rPr>
            </w:pPr>
          </w:p>
        </w:tc>
      </w:tr>
      <w:tr w:rsidR="00D04D49" w:rsidTr="00D04D49">
        <w:tc>
          <w:tcPr>
            <w:tcW w:w="454" w:type="dxa"/>
          </w:tcPr>
          <w:p w:rsidR="00D04D49" w:rsidRDefault="00D04D49" w:rsidP="000312B9">
            <w:pPr>
              <w:spacing w:before="0" w:after="120"/>
              <w:outlineLvl w:val="1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D04D49" w:rsidRDefault="00D04D49" w:rsidP="000312B9">
            <w:pPr>
              <w:spacing w:before="0" w:after="120"/>
              <w:outlineLvl w:val="1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04D49" w:rsidRDefault="00D04D49" w:rsidP="000312B9">
            <w:pPr>
              <w:spacing w:before="0" w:after="120"/>
              <w:outlineLvl w:val="1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4D49" w:rsidRDefault="00D04D49" w:rsidP="000312B9">
            <w:pPr>
              <w:spacing w:before="0" w:after="120"/>
              <w:outlineLvl w:val="1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04D49" w:rsidRDefault="00D04D49" w:rsidP="000312B9">
            <w:pPr>
              <w:spacing w:before="0" w:after="120"/>
              <w:outlineLvl w:val="1"/>
              <w:rPr>
                <w:sz w:val="20"/>
                <w:szCs w:val="20"/>
              </w:rPr>
            </w:pPr>
          </w:p>
        </w:tc>
      </w:tr>
    </w:tbl>
    <w:p w:rsidR="00FE1610" w:rsidRDefault="00FE1610">
      <w:bookmarkStart w:id="0" w:name="_GoBack"/>
      <w:bookmarkEnd w:id="0"/>
    </w:p>
    <w:sectPr w:rsidR="00FE1610" w:rsidSect="00ED5592">
      <w:headerReference w:type="default" r:id="rId7"/>
      <w:footerReference w:type="default" r:id="rId8"/>
      <w:headerReference w:type="first" r:id="rId9"/>
      <w:pgSz w:w="16838" w:h="11906" w:orient="landscape"/>
      <w:pgMar w:top="856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04" w:rsidRDefault="00A42004" w:rsidP="0051249B">
      <w:r>
        <w:separator/>
      </w:r>
    </w:p>
  </w:endnote>
  <w:endnote w:type="continuationSeparator" w:id="0">
    <w:p w:rsidR="00A42004" w:rsidRDefault="00A42004" w:rsidP="0051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702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49B" w:rsidRDefault="005124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49B" w:rsidRDefault="00512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04" w:rsidRDefault="00A42004" w:rsidP="0051249B">
      <w:r>
        <w:separator/>
      </w:r>
    </w:p>
  </w:footnote>
  <w:footnote w:type="continuationSeparator" w:id="0">
    <w:p w:rsidR="00A42004" w:rsidRDefault="00A42004" w:rsidP="0051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9B" w:rsidRPr="0051249B" w:rsidRDefault="0051249B" w:rsidP="0051249B">
    <w:pPr>
      <w:tabs>
        <w:tab w:val="left" w:pos="3345"/>
        <w:tab w:val="center" w:pos="4153"/>
        <w:tab w:val="center" w:pos="4320"/>
        <w:tab w:val="center" w:pos="7002"/>
        <w:tab w:val="right" w:pos="8306"/>
        <w:tab w:val="right" w:pos="8640"/>
      </w:tabs>
      <w:rPr>
        <w:b/>
        <w:i/>
        <w:sz w:val="22"/>
        <w:szCs w:val="22"/>
      </w:rPr>
    </w:pPr>
    <w:r w:rsidRPr="0051249B">
      <w:rPr>
        <w:b/>
        <w:i/>
        <w:sz w:val="22"/>
        <w:szCs w:val="22"/>
      </w:rPr>
      <w:tab/>
    </w:r>
    <w:r w:rsidRPr="0051249B">
      <w:rPr>
        <w:b/>
        <w:i/>
        <w:sz w:val="22"/>
        <w:szCs w:val="22"/>
      </w:rPr>
      <w:tab/>
      <w:t>Изпълнителна агенция „Одит на средствата от Европейския съюз”</w:t>
    </w:r>
  </w:p>
  <w:p w:rsidR="0051249B" w:rsidRPr="0051249B" w:rsidRDefault="00512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76"/>
    </w:tblGrid>
    <w:tr w:rsidR="00ED5592" w:rsidRPr="00FD636E" w:rsidTr="00031FE6">
      <w:trPr>
        <w:trHeight w:val="265"/>
      </w:trPr>
      <w:tc>
        <w:tcPr>
          <w:tcW w:w="14176" w:type="dxa"/>
          <w:shd w:val="clear" w:color="auto" w:fill="8DB3E2" w:themeFill="text2" w:themeFillTint="66"/>
        </w:tcPr>
        <w:p w:rsidR="00031FE6" w:rsidRPr="00031FE6" w:rsidRDefault="00031FE6" w:rsidP="00ED5592">
          <w:pPr>
            <w:pStyle w:val="BodyText"/>
            <w:jc w:val="center"/>
            <w:rPr>
              <w:b/>
              <w:sz w:val="20"/>
              <w:szCs w:val="20"/>
            </w:rPr>
          </w:pPr>
          <w:r w:rsidRPr="00031FE6">
            <w:rPr>
              <w:b/>
              <w:sz w:val="20"/>
              <w:szCs w:val="20"/>
            </w:rPr>
            <w:t>НАРЪЧНИК ЗА ИЗПЪЛНЕНИЕ И УПРАВЛЕНИЕ НА ОПЕРАТИВНА ПРОГРАМА „РЕГИОНАЛНО РАЗВИТИЕ“ 2007-2013 Г.</w:t>
          </w:r>
        </w:p>
        <w:p w:rsidR="00ED5592" w:rsidRDefault="00ED5592" w:rsidP="00ED5592">
          <w:pPr>
            <w:pStyle w:val="BodyText"/>
            <w:jc w:val="center"/>
            <w:rPr>
              <w:sz w:val="20"/>
              <w:szCs w:val="20"/>
            </w:rPr>
          </w:pPr>
          <w:r w:rsidRPr="00FD636E">
            <w:rPr>
              <w:sz w:val="20"/>
              <w:szCs w:val="20"/>
            </w:rPr>
            <w:t>Приложение</w:t>
          </w:r>
          <w:r>
            <w:rPr>
              <w:sz w:val="20"/>
              <w:szCs w:val="20"/>
            </w:rPr>
            <w:t xml:space="preserve"> към Контролен лист </w:t>
          </w:r>
          <w:r w:rsidRPr="00ED5592">
            <w:rPr>
              <w:sz w:val="20"/>
              <w:szCs w:val="20"/>
            </w:rPr>
            <w:t xml:space="preserve">за </w:t>
          </w:r>
          <w:proofErr w:type="spellStart"/>
          <w:r w:rsidRPr="00ED5592">
            <w:rPr>
              <w:sz w:val="20"/>
              <w:szCs w:val="20"/>
            </w:rPr>
            <w:t>последващ</w:t>
          </w:r>
          <w:proofErr w:type="spellEnd"/>
          <w:r w:rsidRPr="00ED5592">
            <w:rPr>
              <w:sz w:val="20"/>
              <w:szCs w:val="20"/>
            </w:rPr>
            <w:t xml:space="preserve"> контрол на обществени поръчки,</w:t>
          </w:r>
        </w:p>
        <w:p w:rsidR="00ED5592" w:rsidRPr="00FD636E" w:rsidRDefault="00ED5592" w:rsidP="00ED5592">
          <w:pPr>
            <w:pStyle w:val="BodyText"/>
            <w:jc w:val="center"/>
            <w:rPr>
              <w:b/>
              <w:smallCaps/>
              <w:sz w:val="20"/>
              <w:szCs w:val="20"/>
            </w:rPr>
          </w:pPr>
          <w:r w:rsidRPr="00ED5592">
            <w:rPr>
              <w:sz w:val="20"/>
              <w:szCs w:val="20"/>
            </w:rPr>
            <w:t xml:space="preserve">възложени </w:t>
          </w:r>
          <w:r>
            <w:rPr>
              <w:sz w:val="20"/>
              <w:szCs w:val="20"/>
            </w:rPr>
            <w:t xml:space="preserve">в резултат на проведена </w:t>
          </w:r>
          <w:r w:rsidRPr="00ED5592">
            <w:rPr>
              <w:sz w:val="20"/>
              <w:szCs w:val="20"/>
            </w:rPr>
            <w:t>процедура по реда на Закона за обществените поръчки</w:t>
          </w:r>
        </w:p>
      </w:tc>
    </w:tr>
  </w:tbl>
  <w:p w:rsidR="00B94662" w:rsidRDefault="00B94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49"/>
    <w:rsid w:val="000312B9"/>
    <w:rsid w:val="00031FE6"/>
    <w:rsid w:val="00057196"/>
    <w:rsid w:val="0051249B"/>
    <w:rsid w:val="007642F2"/>
    <w:rsid w:val="009F1944"/>
    <w:rsid w:val="00A42004"/>
    <w:rsid w:val="00B432D1"/>
    <w:rsid w:val="00B56057"/>
    <w:rsid w:val="00B94662"/>
    <w:rsid w:val="00D04D49"/>
    <w:rsid w:val="00D05AD8"/>
    <w:rsid w:val="00ED5592"/>
    <w:rsid w:val="00EF5A0F"/>
    <w:rsid w:val="00FA0C8B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4D4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4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49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24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49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B94662"/>
    <w:pPr>
      <w:spacing w:before="130" w:after="130"/>
    </w:pPr>
  </w:style>
  <w:style w:type="character" w:customStyle="1" w:styleId="BodyTextChar">
    <w:name w:val="Body Text Char"/>
    <w:basedOn w:val="DefaultParagraphFont"/>
    <w:link w:val="BodyText"/>
    <w:rsid w:val="00B946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4D4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4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49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24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49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B94662"/>
    <w:pPr>
      <w:spacing w:before="130" w:after="130"/>
    </w:pPr>
  </w:style>
  <w:style w:type="character" w:customStyle="1" w:styleId="BodyTextChar">
    <w:name w:val="Body Text Char"/>
    <w:basedOn w:val="DefaultParagraphFont"/>
    <w:link w:val="BodyText"/>
    <w:rsid w:val="00B946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dburova</dc:creator>
  <cp:lastModifiedBy>Mariana Doleva</cp:lastModifiedBy>
  <cp:revision>3</cp:revision>
  <dcterms:created xsi:type="dcterms:W3CDTF">2014-06-13T09:01:00Z</dcterms:created>
  <dcterms:modified xsi:type="dcterms:W3CDTF">2014-06-13T09:06:00Z</dcterms:modified>
</cp:coreProperties>
</file>